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p>
      <w:pPr>
        <w:pageBreakBefore w:val="false"/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p>
      <w:pPr>
        <w:pageBreakBefore w:val="false"/>
      </w:pPr>
      <w:r>
        <w:rPr>
          <w:rtl w:val="false"/>
        </w:rPr>
      </w:r>
      <w:r>
        <w:rPr>
          <w:sz w:val="2"/>
          <w:szCs w:val="2"/>
        </w:rPr>
      </w:r>
      <w:r/>
    </w:p>
    <w:tbl>
      <w:tblPr>
        <w:tblStyle w:val="820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>
          <w:cantSplit w:val="false"/>
        </w:trPr>
        <w:tc>
          <w:tcPr>
            <w:shd w:val="clear" w:color="FFFFFF" w:fill="0B5394"/>
            <w:tcMar>
              <w:left w:w="215" w:type="dxa"/>
              <w:top w:w="215" w:type="dxa"/>
              <w:right w:w="215" w:type="dxa"/>
              <w:bottom w:w="215" w:type="dxa"/>
            </w:tcMar>
            <w:textDirection w:val="lrTb"/>
            <w:noWrap w:val="false"/>
          </w:tcPr>
          <w:p>
            <w:pPr>
              <w:jc w:val="center"/>
              <w:pageBreakBefore w:val="false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  <w:rtl w:val="false"/>
              </w:rPr>
              <w:t xml:space="preserve">Protocol - Meeting of Student Representatives (Fachschaftsrat) of the ‘Cognitive Science’ (CoSEC)</w:t>
            </w:r>
            <w:r>
              <w:rPr>
                <w:color w:val="FFFFFF"/>
              </w:rPr>
            </w:r>
            <w:r/>
          </w:p>
        </w:tc>
      </w:tr>
    </w:tbl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tbl>
      <w:tblPr>
        <w:tblStyle w:val="821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  <w:highlight w:val="none"/>
              </w:rPr>
            </w:pPr>
            <w:r>
              <w:rPr>
                <w:b/>
                <w:color w:val="999999"/>
                <w:rtl w:val="false"/>
              </w:rPr>
              <w:t xml:space="preserve">Topic of the Meeting</w:t>
            </w:r>
            <w:r>
              <w:rPr>
                <w:b/>
                <w:color w:val="999999"/>
                <w:highlight w:val="none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highlight w:val="none"/>
                <w:rtl w:val="false"/>
              </w:rPr>
            </w:r>
            <w:r>
              <w:rPr>
                <w:rtl w:val="false"/>
              </w:rPr>
              <w:t xml:space="preserve">Mails, Log Managment, Newsletter </w:t>
            </w:r>
            <w:r>
              <w:rPr>
                <w:b/>
                <w:color w:val="999999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Date (DD.MM.YYYY)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22.05.2024</w:t>
            </w:r>
            <w:r/>
          </w:p>
          <w:p>
            <w:r/>
            <w:r/>
          </w:p>
          <w:p>
            <w:r/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Place/ Room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Via Zoom and Golm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Beginning/ Time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14:00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End/ Time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14:29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present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</w: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Marleen, Franziska, Anna, Joy</w:t>
            </w: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, Emily, Mandana</w:t>
            </w:r>
            <w:r>
              <w:rPr>
                <w:sz w:val="22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absent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</w: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James, </w:t>
            </w:r>
            <w:r>
              <w:rPr>
                <w:rFonts w:ascii="Open Sans" w:hAnsi="Open Sans" w:cs="Open Sans" w:eastAsia="Open Sans"/>
                <w:color w:val="000000"/>
                <w:sz w:val="22"/>
                <w:highlight w:val="none"/>
              </w:rPr>
              <w:t xml:space="preserve">Fey</w:t>
            </w:r>
            <w:r>
              <w:rPr>
                <w:sz w:val="22"/>
              </w:rPr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/>
              <w:widowControl w:val="off"/>
            </w:pPr>
            <w:r>
              <w:rPr>
                <w:rtl w:val="false"/>
              </w:rPr>
              <w:t xml:space="preserve">??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sz w:val="22"/>
                <w:rtl w:val="false"/>
              </w:rPr>
              <w:t xml:space="preserve">Mandana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sz w:val="28"/>
          <w:szCs w:val="28"/>
          <w:rtl w:val="false"/>
        </w:rPr>
        <w:t xml:space="preserve">Agenda</w:t>
      </w:r>
      <w:r>
        <w:rPr>
          <w:b/>
          <w:sz w:val="28"/>
          <w:szCs w:val="28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Mails: </w:t>
      </w:r>
      <w:r>
        <w:rPr>
          <w:highlight w:val="none"/>
        </w:rPr>
      </w:r>
      <w:r/>
    </w:p>
    <w:p>
      <w:pPr>
        <w:pStyle w:val="81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from Vefa warning letter about break-in -&gt; disregard</w:t>
      </w:r>
      <w:r>
        <w:rPr>
          <w:highlight w:val="none"/>
        </w:rPr>
      </w:r>
      <w:r/>
    </w:p>
    <w:p>
      <w:pPr>
        <w:pStyle w:val="81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Elena </w:t>
      </w:r>
      <w:r>
        <w:rPr>
          <w:highlight w:val="none"/>
          <w:rtl w:val="false"/>
        </w:rPr>
        <w:t xml:space="preserve">answered our questions, discuss mentoring with her after meeting with Osnabrück </w:t>
      </w:r>
      <w:r>
        <w:rPr>
          <w:highlight w:val="none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Document </w:t>
      </w:r>
      <w:r>
        <w:rPr>
          <w:highlight w:val="none"/>
          <w:rtl w:val="false"/>
        </w:rPr>
        <w:t xml:space="preserve">to divide lead of meeting and log management -&gt; match with weekly responsibility of mails</w:t>
      </w:r>
      <w:r>
        <w:rPr>
          <w:highlight w:val="none"/>
          <w:rtl w:val="false"/>
        </w:rPr>
        <w:t xml:space="preserve">?</w:t>
      </w:r>
      <w:r>
        <w:rPr>
          <w:highlight w:val="none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  <w:t xml:space="preserve">Newsletter (Joy)</w:t>
      </w:r>
      <w:r>
        <w:rPr>
          <w:highlight w:val="none"/>
        </w:rPr>
      </w:r>
      <w:r/>
    </w:p>
    <w:p>
      <w:pPr>
        <w:pStyle w:val="81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Mail set up for introduction -&gt; send this week </w:t>
      </w:r>
      <w:r>
        <w:rPr>
          <w:highlight w:val="none"/>
        </w:rPr>
      </w:r>
      <w:r/>
    </w:p>
    <w:p>
      <w:pPr>
        <w:pStyle w:val="818"/>
        <w:numPr>
          <w:ilvl w:val="1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first newsletter by Sunday, merge with request on mailing list</w:t>
      </w:r>
      <w:r>
        <w:rPr>
          <w:highlight w:val="none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go through student-rep meetings channel on Discord and write down important things, archive (Emily)</w:t>
      </w:r>
      <w:r>
        <w:rPr>
          <w:highlight w:val="none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sign mail permission</w:t>
      </w:r>
      <w:r>
        <w:rPr>
          <w:highlight w:val="none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photos for website on 23.05. at 12 noon in front of house 14</w:t>
      </w:r>
      <w:r>
        <w:rPr>
          <w:highlight w:val="none"/>
        </w:rPr>
      </w:r>
      <w:r/>
    </w:p>
    <w:p>
      <w:pPr>
        <w:pStyle w:val="818"/>
        <w:numPr>
          <w:ilvl w:val="0"/>
          <w:numId w:val="1"/>
        </w:numPr>
        <w:pageBreakBefore w:val="false"/>
        <w:spacing w:lineRule="auto" w:line="240" w:after="200"/>
        <w:widowControl w:val="off"/>
        <w:tabs>
          <w:tab w:val="left" w:pos="5102" w:leader="none"/>
        </w:tabs>
        <w:rPr>
          <w:highlight w:val="none"/>
        </w:rPr>
      </w:pP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event meeting (possibly next week)</w:t>
      </w:r>
      <w:r>
        <w:rPr>
          <w:highlight w:val="none"/>
        </w:rPr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p>
      <w:pPr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b/>
          <w:sz w:val="28"/>
          <w:szCs w:val="28"/>
          <w:rtl w:val="false"/>
        </w:rPr>
        <w:t xml:space="preserve">Updates</w:t>
      </w:r>
      <w:r>
        <w:rPr>
          <w:b/>
          <w:sz w:val="28"/>
          <w:szCs w:val="28"/>
        </w:rPr>
      </w:r>
      <w:r/>
    </w:p>
    <w:p>
      <w:pPr>
        <w:numPr>
          <w:ilvl w:val="0"/>
          <w:numId w:val="2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rtl w:val="false"/>
        </w:rPr>
      </w:r>
      <w:r>
        <w:rPr>
          <w:rtl w:val="false"/>
        </w:rPr>
        <w:t xml:space="preserve">new meeting protocols with this template, sorted by month</w:t>
      </w:r>
      <w:r/>
    </w:p>
    <w:p>
      <w:pPr>
        <w:numPr>
          <w:ilvl w:val="0"/>
          <w:numId w:val="2"/>
        </w:numPr>
        <w:ind w:left="720" w:hanging="360"/>
        <w:pageBreakBefore w:val="false"/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  <w:rtl w:val="false"/>
        </w:rPr>
        <w:t xml:space="preserve">Division of </w:t>
      </w:r>
      <w:r>
        <w:rPr>
          <w:highlight w:val="none"/>
          <w:rtl w:val="false"/>
        </w:rPr>
        <w:t xml:space="preserve">lead of meeting and log management </w:t>
      </w:r>
      <w:r>
        <w:rPr>
          <w:u w:val="none"/>
        </w:rPr>
      </w:r>
      <w:r/>
    </w:p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tbl>
      <w:tblPr>
        <w:tblStyle w:val="822"/>
        <w:tblW w:w="936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cantSplit w:val="false"/>
          <w:trHeight w:val="420"/>
        </w:trPr>
        <w:tc>
          <w:tcPr>
            <w:gridSpan w:val="2"/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Location and Date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64"/>
              <w:tabs>
                <w:tab w:val="left" w:pos="5102" w:leader="none"/>
              </w:tabs>
            </w:pPr>
            <w:r>
              <w:rPr>
                <w:rtl w:val="false"/>
              </w:rPr>
              <w:t xml:space="preserve">Zoom and Golm, 22.05.2024</w:t>
            </w:r>
            <w:r/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Lead of the Meeting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b/>
                <w:color w:val="999999"/>
                <w:rtl w:val="false"/>
              </w:rPr>
              <w:t xml:space="preserve">Log Management</w:t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  <w:rPr>
                <w:color w:val="999999"/>
              </w:rPr>
            </w:pPr>
            <w:r>
              <w:rPr>
                <w:rtl w:val="false"/>
              </w:rPr>
            </w:r>
            <w:r>
              <w:rPr>
                <w:b/>
                <w:color w:val="999999"/>
              </w:rPr>
            </w:r>
            <w:r/>
          </w:p>
          <w:p>
            <w:pPr>
              <w:pageBreakBefore w:val="false"/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  <w:rtl w:val="false"/>
              </w:rPr>
              <w:t xml:space="preserve">Signature</w:t>
            </w:r>
            <w:r/>
          </w:p>
        </w:tc>
      </w:tr>
    </w:tbl>
    <w:p>
      <w:pPr>
        <w:pageBreakBefore w:val="false"/>
        <w:spacing w:lineRule="auto" w:line="240" w:after="113"/>
        <w:widowControl w:val="off"/>
        <w:tabs>
          <w:tab w:val="left" w:pos="5102" w:leader="none"/>
        </w:tabs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pPr>
        <w:pageBreakBefore w:val="false"/>
      </w:pPr>
      <w:r>
        <w:rPr>
          <w:rtl w:val="fals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basedOn w:val="8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basedOn w:val="8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basedOn w:val="8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qFormat/>
    <w:uiPriority w:val="1"/>
    <w:pPr>
      <w:spacing w:lineRule="auto" w:line="240" w:after="0"/>
    </w:pPr>
  </w:style>
  <w:style w:type="paragraph" w:styleId="818">
    <w:name w:val="List Paragraph"/>
    <w:basedOn w:val="814"/>
    <w:qFormat/>
    <w:uiPriority w:val="34"/>
    <w:pPr>
      <w:contextualSpacing w:val="true"/>
      <w:ind w:left="720"/>
    </w:pPr>
  </w:style>
  <w:style w:type="character" w:styleId="819" w:default="1">
    <w:name w:val="Default Paragraph Font"/>
    <w:uiPriority w:val="1"/>
    <w:semiHidden/>
    <w:unhideWhenUsed/>
  </w:style>
  <w:style w:type="table" w:styleId="820">
    <w:name w:val="StGen0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21">
    <w:name w:val="StGen1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22">
    <w:name w:val="StGen2"/>
    <w:rPr>
      <w:rFonts w:ascii="Arial" w:hAnsi="Arial" w:cs="Arial" w:eastAsia="Arial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2</cp:revision>
  <dcterms:modified xsi:type="dcterms:W3CDTF">2024-09-24T14:44:08Z</dcterms:modified>
</cp:coreProperties>
</file>